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7BF81" w14:textId="5E07CBE7" w:rsidR="00E0456D" w:rsidRPr="00E0456D" w:rsidRDefault="00E0456D" w:rsidP="00E0456D">
      <w:pPr>
        <w:pStyle w:val="Tytu"/>
      </w:pPr>
      <w:r w:rsidRPr="00E0456D">
        <w:t>Właściwości tribologiczne oraz przeciwdrobnoustrojowe dwuskładnikowych warstw samoorganizujących powstałych na bazie związk</w:t>
      </w:r>
      <w:r w:rsidRPr="00E0456D">
        <w:rPr>
          <w:lang w:val="es-ES_tradnl"/>
        </w:rPr>
        <w:t>ó</w:t>
      </w:r>
      <w:r w:rsidRPr="00E0456D">
        <w:t>w krzemoorganicznych.</w:t>
      </w:r>
    </w:p>
    <w:p w14:paraId="76DA066E" w14:textId="77777777" w:rsidR="003C3F1A" w:rsidRPr="00276EED" w:rsidRDefault="003C3F1A" w:rsidP="00B8035C">
      <w:pPr>
        <w:pStyle w:val="Tytu"/>
        <w:jc w:val="both"/>
      </w:pPr>
    </w:p>
    <w:p w14:paraId="2535A1C6" w14:textId="5E9A0747" w:rsidR="003C3F1A" w:rsidRPr="00276EED" w:rsidRDefault="00E0456D" w:rsidP="003C3F1A">
      <w:pPr>
        <w:pStyle w:val="Autorzy"/>
        <w:rPr>
          <w:vertAlign w:val="superscript"/>
        </w:rPr>
      </w:pPr>
      <w:r>
        <w:rPr>
          <w:caps w:val="0"/>
          <w:u w:val="single"/>
        </w:rPr>
        <w:t>Michał Cichomski</w:t>
      </w:r>
      <w:r>
        <w:rPr>
          <w:caps w:val="0"/>
          <w:vertAlign w:val="superscript"/>
        </w:rPr>
        <w:t>1</w:t>
      </w:r>
      <w:r w:rsidR="003C3F1A" w:rsidRPr="00EF7B9D">
        <w:rPr>
          <w:caps w:val="0"/>
          <w:vertAlign w:val="superscript"/>
        </w:rPr>
        <w:t>*</w:t>
      </w:r>
      <w:r w:rsidR="003C3F1A" w:rsidRPr="004C736B">
        <w:rPr>
          <w:caps w:val="0"/>
        </w:rPr>
        <w:t xml:space="preserve">, </w:t>
      </w:r>
      <w:r w:rsidRPr="00E0456D">
        <w:rPr>
          <w:caps w:val="0"/>
        </w:rPr>
        <w:t xml:space="preserve">Natalia Wrońska </w:t>
      </w:r>
      <w:r>
        <w:rPr>
          <w:caps w:val="0"/>
          <w:vertAlign w:val="superscript"/>
        </w:rPr>
        <w:t>2</w:t>
      </w:r>
      <w:r w:rsidRPr="00E0456D">
        <w:rPr>
          <w:caps w:val="0"/>
        </w:rPr>
        <w:t>,</w:t>
      </w:r>
      <w:r w:rsidRPr="00E0456D">
        <w:rPr>
          <w:caps w:val="0"/>
          <w:vertAlign w:val="superscript"/>
        </w:rPr>
        <w:t xml:space="preserve"> </w:t>
      </w:r>
      <w:r>
        <w:rPr>
          <w:caps w:val="0"/>
          <w:vertAlign w:val="superscript"/>
        </w:rPr>
        <w:t xml:space="preserve"> </w:t>
      </w:r>
      <w:r w:rsidRPr="00E0456D">
        <w:rPr>
          <w:caps w:val="0"/>
        </w:rPr>
        <w:t>Katarzyna Lisowska</w:t>
      </w:r>
      <w:r w:rsidRPr="00E0456D">
        <w:rPr>
          <w:caps w:val="0"/>
          <w:vertAlign w:val="superscript"/>
        </w:rPr>
        <w:t xml:space="preserve"> </w:t>
      </w:r>
      <w:r w:rsidR="003C3F1A" w:rsidRPr="00276EED">
        <w:rPr>
          <w:vertAlign w:val="superscript"/>
        </w:rPr>
        <w:t>2</w:t>
      </w:r>
    </w:p>
    <w:p w14:paraId="75E9EAC6" w14:textId="245437CB" w:rsidR="00CF52FA" w:rsidRPr="00CF52FA" w:rsidRDefault="003C3F1A" w:rsidP="00CF52FA">
      <w:pPr>
        <w:pStyle w:val="Nagwek1"/>
        <w:tabs>
          <w:tab w:val="clear" w:pos="284"/>
        </w:tabs>
        <w:spacing w:line="240" w:lineRule="auto"/>
        <w:rPr>
          <w:b w:val="0"/>
        </w:rPr>
      </w:pPr>
      <w:r w:rsidRPr="00276EED">
        <w:rPr>
          <w:b w:val="0"/>
          <w:vertAlign w:val="superscript"/>
        </w:rPr>
        <w:t>1</w:t>
      </w:r>
      <w:r w:rsidR="00CF52FA" w:rsidRPr="00CF52FA">
        <w:rPr>
          <w:b w:val="0"/>
        </w:rPr>
        <w:t xml:space="preserve">Katedra Technologii i Chemii Materiałów, Wydział Chemii, Uniwersytet Łódzki, </w:t>
      </w:r>
    </w:p>
    <w:p w14:paraId="158BED7E" w14:textId="29E09DE0" w:rsidR="003C3F1A" w:rsidRPr="00276EED" w:rsidRDefault="00CF52FA" w:rsidP="00CF52FA">
      <w:pPr>
        <w:pStyle w:val="Nagwek1"/>
        <w:tabs>
          <w:tab w:val="clear" w:pos="284"/>
        </w:tabs>
        <w:spacing w:line="240" w:lineRule="auto"/>
        <w:rPr>
          <w:b w:val="0"/>
        </w:rPr>
      </w:pPr>
      <w:r w:rsidRPr="00CF52FA">
        <w:rPr>
          <w:b w:val="0"/>
        </w:rPr>
        <w:t>ul. Pomorska 163, 90-236 Łódź</w:t>
      </w:r>
    </w:p>
    <w:p w14:paraId="3422B5F8" w14:textId="55667CB6" w:rsidR="003C3F1A" w:rsidRPr="00CF52FA" w:rsidRDefault="003C3F1A" w:rsidP="00CF52FA">
      <w:pPr>
        <w:spacing w:line="240" w:lineRule="auto"/>
        <w:jc w:val="center"/>
      </w:pPr>
      <w:r w:rsidRPr="00CF52FA">
        <w:rPr>
          <w:vertAlign w:val="superscript"/>
        </w:rPr>
        <w:t>2</w:t>
      </w:r>
      <w:r w:rsidR="00CF52FA" w:rsidRPr="00CF52FA">
        <w:t>Katedra Mikrobiologii</w:t>
      </w:r>
      <w:r w:rsidR="00CF52FA" w:rsidRPr="00CF52FA">
        <w:rPr>
          <w:i/>
        </w:rPr>
        <w:t xml:space="preserve"> </w:t>
      </w:r>
      <w:r w:rsidR="00CF52FA" w:rsidRPr="00CF52FA">
        <w:t>Przemysłowej i Biotechnologii, Wydział Biologii i Ochrony Środowiska, Uniwersytet Łódzki, ul. Banacha 12/16, 90-237 Łódź</w:t>
      </w:r>
    </w:p>
    <w:p w14:paraId="32ABB19A" w14:textId="77777777" w:rsidR="003C3F1A" w:rsidRPr="00276EED" w:rsidRDefault="003C3F1A" w:rsidP="003C3F1A">
      <w:pPr>
        <w:pStyle w:val="Nagwek1"/>
        <w:tabs>
          <w:tab w:val="clear" w:pos="284"/>
        </w:tabs>
        <w:spacing w:line="240" w:lineRule="auto"/>
      </w:pPr>
    </w:p>
    <w:p w14:paraId="7FC937DC" w14:textId="57E5690E" w:rsidR="003C3F1A" w:rsidRPr="003C3F1A" w:rsidRDefault="003C3F1A" w:rsidP="003C3F1A">
      <w:pPr>
        <w:pStyle w:val="email"/>
        <w:jc w:val="left"/>
      </w:pPr>
      <w:r w:rsidRPr="003C3F1A">
        <w:rPr>
          <w:vertAlign w:val="superscript"/>
        </w:rPr>
        <w:t>*</w:t>
      </w:r>
      <w:r w:rsidRPr="003C3F1A">
        <w:t xml:space="preserve">autor korespondencyjny: </w:t>
      </w:r>
      <w:r w:rsidR="00CF52FA">
        <w:t>michal.cichomski@chemia.uni.lodz.pl</w:t>
      </w:r>
    </w:p>
    <w:p w14:paraId="3776F808" w14:textId="6EF085CA" w:rsidR="003C3F1A" w:rsidRPr="00276EED" w:rsidRDefault="003C3F1A" w:rsidP="003C3F1A"/>
    <w:p w14:paraId="7F31B81D" w14:textId="3CC37BC4" w:rsidR="00CF52FA" w:rsidRPr="00CF52FA" w:rsidRDefault="00CF52FA" w:rsidP="00CF52FA">
      <w:pPr>
        <w:spacing w:line="240" w:lineRule="auto"/>
      </w:pPr>
      <w:r>
        <w:tab/>
      </w:r>
      <w:bookmarkStart w:id="0" w:name="_GoBack"/>
      <w:proofErr w:type="spellStart"/>
      <w:r w:rsidRPr="00CF52FA">
        <w:t>Diamentopodobne</w:t>
      </w:r>
      <w:proofErr w:type="spellEnd"/>
      <w:r w:rsidRPr="00CF52FA">
        <w:t xml:space="preserve"> powłoki węglowe (DLC) wykazują doskonałe właściwości mechaniczne i fizykochemiczne. Z tego względu stosowane są w mikroelektronice, optyce, przemyśle narzędziowym oraz w medycynie</w:t>
      </w:r>
      <w:r>
        <w:t xml:space="preserve"> [1,2]</w:t>
      </w:r>
      <w:r w:rsidRPr="00CF52FA">
        <w:t>. Znajdują również zastosowanie w ortopedii i chirurgii jako implanty i protezy. Poprzez modyfikację związaną z domieszkowaniem powłok oraz z zastosowaniem warstw samoorganizujących (</w:t>
      </w:r>
      <w:proofErr w:type="spellStart"/>
      <w:r w:rsidRPr="00CF52FA">
        <w:t>SAM’s</w:t>
      </w:r>
      <w:proofErr w:type="spellEnd"/>
      <w:r w:rsidRPr="00CF52FA">
        <w:t xml:space="preserve">) zbudowanych na bazie związków </w:t>
      </w:r>
      <w:proofErr w:type="spellStart"/>
      <w:r w:rsidRPr="00CF52FA">
        <w:t>silanowych</w:t>
      </w:r>
      <w:proofErr w:type="spellEnd"/>
      <w:r w:rsidRPr="00CF52FA">
        <w:t xml:space="preserve"> istnieje możliwość kontrolowania ich aktywności biologicznej oraz właściwości wytrzymałościowych i tribologicznych</w:t>
      </w:r>
      <w:r w:rsidR="006E2E92">
        <w:t xml:space="preserve"> [3,4]</w:t>
      </w:r>
      <w:r w:rsidRPr="00CF52FA">
        <w:t>.</w:t>
      </w:r>
    </w:p>
    <w:p w14:paraId="3171304A" w14:textId="68B23AAB" w:rsidR="00CF52FA" w:rsidRPr="00CF52FA" w:rsidRDefault="00CF52FA" w:rsidP="00CF52FA">
      <w:pPr>
        <w:spacing w:line="240" w:lineRule="auto"/>
      </w:pPr>
      <w:r>
        <w:tab/>
      </w:r>
      <w:r w:rsidRPr="00CF52FA">
        <w:t xml:space="preserve">W niniejszej pracy zaprezentowano właściwości tribologiczne i przeciwdrobnoustrojowe wytworzonych jedno- i dwuskładnikowych warstw </w:t>
      </w:r>
      <w:proofErr w:type="spellStart"/>
      <w:r w:rsidRPr="00CF52FA">
        <w:t>silanowych</w:t>
      </w:r>
      <w:proofErr w:type="spellEnd"/>
      <w:r w:rsidRPr="00CF52FA">
        <w:t xml:space="preserve"> o różnej budowie strukturalnej na powłokach </w:t>
      </w:r>
      <w:proofErr w:type="spellStart"/>
      <w:r w:rsidRPr="00CF52FA">
        <w:t>diamentopodobnych</w:t>
      </w:r>
      <w:proofErr w:type="spellEnd"/>
      <w:r w:rsidRPr="00CF52FA">
        <w:t xml:space="preserve"> domieszkowanych tytanem (Ti-DLC). Dwuskładnikowe powłoki </w:t>
      </w:r>
      <w:proofErr w:type="spellStart"/>
      <w:r w:rsidRPr="00CF52FA">
        <w:t>silanowe</w:t>
      </w:r>
      <w:proofErr w:type="spellEnd"/>
      <w:r w:rsidRPr="00CF52FA">
        <w:t xml:space="preserve"> w postaci symetrycznych pasków o rozmiarach mikrometrowych wytworzono za pomocą stempli wykonanych z </w:t>
      </w:r>
      <w:proofErr w:type="spellStart"/>
      <w:r w:rsidRPr="00CF52FA">
        <w:t>polidimetylosiloksanu</w:t>
      </w:r>
      <w:proofErr w:type="spellEnd"/>
      <w:r w:rsidRPr="00CF52FA">
        <w:t xml:space="preserve">. </w:t>
      </w:r>
    </w:p>
    <w:p w14:paraId="310EBECC" w14:textId="1D1B3A3A" w:rsidR="00CF52FA" w:rsidRPr="00CF52FA" w:rsidRDefault="00CF52FA" w:rsidP="00CF52FA">
      <w:pPr>
        <w:spacing w:line="240" w:lineRule="auto"/>
      </w:pPr>
      <w:r>
        <w:tab/>
      </w:r>
      <w:r w:rsidRPr="00CF52FA">
        <w:t>Przeprowadzono analizę i charakterystykę wytworzonych struktur za pomocą spektroskopii w podczerwieni (FT-IR)</w:t>
      </w:r>
      <w:r w:rsidR="00623B6F">
        <w:t>,</w:t>
      </w:r>
      <w:r w:rsidRPr="00CF52FA">
        <w:t xml:space="preserve"> </w:t>
      </w:r>
      <w:r w:rsidR="00623B6F" w:rsidRPr="00623B6F">
        <w:t>analizatora kątó</w:t>
      </w:r>
      <w:r w:rsidR="00623B6F">
        <w:t xml:space="preserve">w zwilżania, </w:t>
      </w:r>
      <w:r w:rsidR="00623B6F" w:rsidRPr="00623B6F">
        <w:t xml:space="preserve">swobodnej energii powierzchniowej </w:t>
      </w:r>
      <w:r w:rsidRPr="00CF52FA">
        <w:t xml:space="preserve">oraz mikroskopii sił atomowych (AFM). Właściwości tribologiczne zbadano w mili- i </w:t>
      </w:r>
      <w:proofErr w:type="spellStart"/>
      <w:r w:rsidRPr="00CF52FA">
        <w:t>nano</w:t>
      </w:r>
      <w:proofErr w:type="spellEnd"/>
      <w:r w:rsidRPr="00CF52FA">
        <w:t>-skali. Właściwości przeciwdrobnoustrojowe scharakteryzowano poprzez pomiar ilości żywych szczepów bakterii</w:t>
      </w:r>
      <w:r w:rsidRPr="00CF52FA">
        <w:rPr>
          <w:i/>
        </w:rPr>
        <w:t xml:space="preserve"> </w:t>
      </w:r>
      <w:r w:rsidRPr="00CF52FA">
        <w:t>obecnych na zmodyfikowanych powłokach po upływie 24 h inkubacji.</w:t>
      </w:r>
      <w:r>
        <w:t xml:space="preserve"> </w:t>
      </w:r>
      <w:r w:rsidRPr="00CF52FA">
        <w:t>Do badań zastosowano szczepy bakterii Gram dodatnich (</w:t>
      </w:r>
      <w:r w:rsidRPr="00CF52FA">
        <w:rPr>
          <w:i/>
          <w:iCs/>
          <w:lang w:val="fr-FR"/>
        </w:rPr>
        <w:t>Staphylococcus aureus</w:t>
      </w:r>
      <w:r>
        <w:rPr>
          <w:lang w:val="pt-PT"/>
        </w:rPr>
        <w:t xml:space="preserve"> ATCC 6538</w:t>
      </w:r>
      <w:r w:rsidRPr="00CF52FA">
        <w:t>) i Gram ujemnych (</w:t>
      </w:r>
      <w:r w:rsidRPr="00CF52FA">
        <w:rPr>
          <w:i/>
          <w:iCs/>
          <w:lang w:val="it-IT"/>
        </w:rPr>
        <w:t>Escherichia coli</w:t>
      </w:r>
      <w:r>
        <w:rPr>
          <w:lang w:val="pt-PT"/>
        </w:rPr>
        <w:t xml:space="preserve"> ATCC 25992).</w:t>
      </w:r>
    </w:p>
    <w:p w14:paraId="6A16117D" w14:textId="1CDC9D4C" w:rsidR="008C65A3" w:rsidRDefault="00CF52FA" w:rsidP="00CF52FA">
      <w:pPr>
        <w:spacing w:line="240" w:lineRule="auto"/>
      </w:pPr>
      <w:r>
        <w:tab/>
      </w:r>
      <w:r w:rsidRPr="00CF52FA">
        <w:t>Na podstawie otrzymanych wyników wykazano, iż warstwy dwuskładnikowe znacznie polepszają właściwości tribologiczne oraz przeciwdrobnoustrojowe zmodyfikowanych powierzchni.</w:t>
      </w:r>
    </w:p>
    <w:p w14:paraId="712CEDCD" w14:textId="77777777" w:rsidR="00CF52FA" w:rsidRDefault="00CF52FA" w:rsidP="00CF52FA">
      <w:pPr>
        <w:spacing w:line="240" w:lineRule="auto"/>
      </w:pPr>
    </w:p>
    <w:p w14:paraId="28C07EDC" w14:textId="77777777" w:rsidR="00CF52FA" w:rsidRDefault="00CF52FA" w:rsidP="00CF52FA">
      <w:pPr>
        <w:spacing w:line="240" w:lineRule="auto"/>
      </w:pPr>
    </w:p>
    <w:p w14:paraId="4EE8AA6E" w14:textId="77777777" w:rsidR="00CF52FA" w:rsidRPr="00CF52FA" w:rsidRDefault="00CF52FA" w:rsidP="00CF52FA">
      <w:pPr>
        <w:spacing w:line="240" w:lineRule="auto"/>
        <w:rPr>
          <w:lang w:val="en-US"/>
        </w:rPr>
      </w:pPr>
      <w:r w:rsidRPr="00CF52FA">
        <w:rPr>
          <w:lang w:val="en-US"/>
        </w:rPr>
        <w:t xml:space="preserve">[1] Amin et al., </w:t>
      </w:r>
      <w:r w:rsidRPr="00CF52FA">
        <w:rPr>
          <w:i/>
          <w:lang w:val="en-US"/>
        </w:rPr>
        <w:t>Diamond and Related Materials</w:t>
      </w:r>
      <w:r w:rsidRPr="00CF52FA">
        <w:rPr>
          <w:lang w:val="en-US"/>
        </w:rPr>
        <w:t xml:space="preserve"> </w:t>
      </w:r>
      <w:r w:rsidRPr="00CF52FA">
        <w:rPr>
          <w:b/>
          <w:lang w:val="en-US"/>
        </w:rPr>
        <w:t>2012</w:t>
      </w:r>
      <w:r w:rsidRPr="00CF52FA">
        <w:rPr>
          <w:lang w:val="en-US"/>
        </w:rPr>
        <w:t>, 21, 42-49;</w:t>
      </w:r>
    </w:p>
    <w:p w14:paraId="4EDF0AD6" w14:textId="77777777" w:rsidR="00CF52FA" w:rsidRDefault="00CF52FA" w:rsidP="00CF52FA">
      <w:pPr>
        <w:spacing w:line="240" w:lineRule="auto"/>
        <w:rPr>
          <w:lang w:val="en-US"/>
        </w:rPr>
      </w:pPr>
      <w:r w:rsidRPr="00CF52FA">
        <w:rPr>
          <w:lang w:val="en-US"/>
        </w:rPr>
        <w:t xml:space="preserve">[2] </w:t>
      </w:r>
      <w:proofErr w:type="spellStart"/>
      <w:r w:rsidRPr="00CF52FA">
        <w:rPr>
          <w:lang w:val="en-US"/>
        </w:rPr>
        <w:t>Bharathy</w:t>
      </w:r>
      <w:proofErr w:type="spellEnd"/>
      <w:r w:rsidRPr="00CF52FA">
        <w:rPr>
          <w:lang w:val="en-US"/>
        </w:rPr>
        <w:t xml:space="preserve"> et al., </w:t>
      </w:r>
      <w:r w:rsidRPr="00CF52FA">
        <w:rPr>
          <w:i/>
          <w:iCs/>
          <w:lang w:val="en-US"/>
        </w:rPr>
        <w:t>Applied Surface Science</w:t>
      </w:r>
      <w:r w:rsidRPr="00CF52FA">
        <w:rPr>
          <w:iCs/>
          <w:lang w:val="en-US"/>
        </w:rPr>
        <w:t xml:space="preserve"> </w:t>
      </w:r>
      <w:r w:rsidRPr="00CF52FA">
        <w:rPr>
          <w:b/>
          <w:iCs/>
          <w:lang w:val="en-US"/>
        </w:rPr>
        <w:t>2010</w:t>
      </w:r>
      <w:r w:rsidRPr="00CF52FA">
        <w:rPr>
          <w:iCs/>
          <w:lang w:val="en-US"/>
        </w:rPr>
        <w:t xml:space="preserve">, </w:t>
      </w:r>
      <w:r w:rsidRPr="00CF52FA">
        <w:rPr>
          <w:lang w:val="en-US"/>
        </w:rPr>
        <w:t>257, 143-150;</w:t>
      </w:r>
    </w:p>
    <w:p w14:paraId="29D58B1E" w14:textId="77777777" w:rsidR="006E2E92" w:rsidRDefault="006E2E92" w:rsidP="00CF52FA">
      <w:pPr>
        <w:spacing w:line="240" w:lineRule="auto"/>
        <w:rPr>
          <w:lang w:val="en-US"/>
        </w:rPr>
      </w:pPr>
      <w:r>
        <w:rPr>
          <w:lang w:val="en-US"/>
        </w:rPr>
        <w:t xml:space="preserve">[3] </w:t>
      </w:r>
      <w:proofErr w:type="spellStart"/>
      <w:r>
        <w:rPr>
          <w:lang w:val="en-US"/>
        </w:rPr>
        <w:t>Cichomski</w:t>
      </w:r>
      <w:proofErr w:type="spellEnd"/>
      <w:r>
        <w:rPr>
          <w:lang w:val="en-US"/>
        </w:rPr>
        <w:t xml:space="preserve"> et al., </w:t>
      </w:r>
      <w:r w:rsidRPr="006E2E92">
        <w:rPr>
          <w:i/>
          <w:lang w:val="en-US"/>
        </w:rPr>
        <w:t xml:space="preserve">Materials </w:t>
      </w:r>
      <w:r w:rsidRPr="006E2E92">
        <w:rPr>
          <w:b/>
          <w:lang w:val="en-US"/>
        </w:rPr>
        <w:t>2019</w:t>
      </w:r>
      <w:r>
        <w:rPr>
          <w:b/>
          <w:lang w:val="en-US"/>
        </w:rPr>
        <w:t>,</w:t>
      </w:r>
      <w:r>
        <w:rPr>
          <w:lang w:val="en-US"/>
        </w:rPr>
        <w:t xml:space="preserve"> 12, 2365;</w:t>
      </w:r>
    </w:p>
    <w:p w14:paraId="6B9D00ED" w14:textId="22477B67" w:rsidR="006E2E92" w:rsidRPr="006E2E92" w:rsidRDefault="006E2E92" w:rsidP="006E2E92">
      <w:pPr>
        <w:spacing w:line="240" w:lineRule="auto"/>
        <w:rPr>
          <w:lang w:val="en-US"/>
        </w:rPr>
      </w:pPr>
      <w:r>
        <w:rPr>
          <w:lang w:val="en-US"/>
        </w:rPr>
        <w:t xml:space="preserve">[4] </w:t>
      </w:r>
      <w:proofErr w:type="spellStart"/>
      <w:r>
        <w:rPr>
          <w:lang w:val="en-US"/>
        </w:rPr>
        <w:t>Cichomski</w:t>
      </w:r>
      <w:proofErr w:type="spellEnd"/>
      <w:r>
        <w:rPr>
          <w:lang w:val="en-US"/>
        </w:rPr>
        <w:t xml:space="preserve"> et al.,</w:t>
      </w:r>
      <w:r w:rsidRPr="006E2E92">
        <w:rPr>
          <w:rFonts w:ascii="Arial" w:hAnsi="Arial" w:cs="Arial"/>
          <w:color w:val="222222"/>
          <w:sz w:val="20"/>
          <w:szCs w:val="20"/>
          <w:lang w:val="en-US" w:eastAsia="en-US"/>
        </w:rPr>
        <w:t xml:space="preserve"> </w:t>
      </w:r>
      <w:r w:rsidRPr="006E2E92">
        <w:rPr>
          <w:i/>
          <w:lang w:val="en-US"/>
        </w:rPr>
        <w:t>Tribology Internationa</w:t>
      </w:r>
      <w:r w:rsidRPr="006E2E92">
        <w:rPr>
          <w:lang w:val="en-US"/>
        </w:rPr>
        <w:t>l</w:t>
      </w:r>
      <w:r>
        <w:rPr>
          <w:lang w:val="en-US"/>
        </w:rPr>
        <w:t xml:space="preserve"> </w:t>
      </w:r>
      <w:r w:rsidRPr="006E2E92">
        <w:rPr>
          <w:b/>
          <w:lang w:val="en-US"/>
        </w:rPr>
        <w:t>2019</w:t>
      </w:r>
      <w:r>
        <w:rPr>
          <w:lang w:val="en-US"/>
        </w:rPr>
        <w:t>, 130, 359-365</w:t>
      </w:r>
    </w:p>
    <w:p w14:paraId="5DAF9B84" w14:textId="77777777" w:rsidR="00CF52FA" w:rsidRPr="00CF52FA" w:rsidRDefault="00CF52FA" w:rsidP="00CF52FA">
      <w:pPr>
        <w:spacing w:line="240" w:lineRule="auto"/>
        <w:rPr>
          <w:lang w:val="en-US"/>
        </w:rPr>
      </w:pPr>
    </w:p>
    <w:p w14:paraId="63ABBFC4" w14:textId="5927E960" w:rsidR="00CF52FA" w:rsidRDefault="00CF52FA" w:rsidP="00CF52FA">
      <w:pPr>
        <w:spacing w:line="240" w:lineRule="auto"/>
      </w:pPr>
      <w:r w:rsidRPr="00CF52FA">
        <w:t xml:space="preserve">Praca sfinansowana </w:t>
      </w:r>
      <w:r w:rsidR="00E0456D">
        <w:t>z Programu</w:t>
      </w:r>
      <w:r w:rsidRPr="00CF52FA">
        <w:t xml:space="preserve"> </w:t>
      </w:r>
      <w:r w:rsidR="00E0456D" w:rsidRPr="00E0456D">
        <w:rPr>
          <w:bCs/>
        </w:rPr>
        <w:t>Inicjatywa Doskonałości Uczelnia Badawcza</w:t>
      </w:r>
      <w:r w:rsidRPr="00CF52FA">
        <w:t xml:space="preserve"> w r</w:t>
      </w:r>
      <w:r w:rsidR="00E0456D">
        <w:t xml:space="preserve">amach projektu nr </w:t>
      </w:r>
      <w:r w:rsidR="006E2E92" w:rsidRPr="006E2E92">
        <w:t>B2211102000109.07</w:t>
      </w:r>
      <w:bookmarkEnd w:id="0"/>
    </w:p>
    <w:sectPr w:rsidR="00CF52FA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6F6F"/>
    <w:multiLevelType w:val="hybridMultilevel"/>
    <w:tmpl w:val="9CE0D2FA"/>
    <w:styleLink w:val="Zaimportowanystyl1"/>
    <w:lvl w:ilvl="0" w:tplc="36E0941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168E1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928BB8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F49D4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042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42004A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2A4DB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32952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DE1846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7A52091"/>
    <w:multiLevelType w:val="hybridMultilevel"/>
    <w:tmpl w:val="9CE0D2FA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2C1E6A"/>
    <w:rsid w:val="003C3F1A"/>
    <w:rsid w:val="00623B6F"/>
    <w:rsid w:val="006E2E92"/>
    <w:rsid w:val="008C65A3"/>
    <w:rsid w:val="00A06865"/>
    <w:rsid w:val="00B8035C"/>
    <w:rsid w:val="00CF52FA"/>
    <w:rsid w:val="00E0456D"/>
    <w:rsid w:val="00E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E0456D"/>
    <w:pPr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0456D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  <w:style w:type="numbering" w:customStyle="1" w:styleId="Zaimportowanystyl1">
    <w:name w:val="Zaimportowany styl 1"/>
    <w:rsid w:val="00E0456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791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744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1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2928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8118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767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400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6062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698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Windows User</cp:lastModifiedBy>
  <cp:revision>3</cp:revision>
  <dcterms:created xsi:type="dcterms:W3CDTF">2022-04-24T15:14:00Z</dcterms:created>
  <dcterms:modified xsi:type="dcterms:W3CDTF">2022-04-24T15:41:00Z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